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1F8CB" w14:textId="77777777" w:rsidR="00893B55" w:rsidRDefault="003F3E31">
      <w:pPr>
        <w:spacing w:before="0"/>
        <w:ind w:firstLine="0"/>
        <w:jc w:val="right"/>
        <w:rPr>
          <w:sz w:val="22"/>
          <w:szCs w:val="22"/>
        </w:rPr>
      </w:pPr>
      <w:r w:rsidRPr="002C364D">
        <w:rPr>
          <w:rFonts w:cs="Calibri"/>
          <w:sz w:val="22"/>
          <w:szCs w:val="22"/>
        </w:rPr>
        <w:t xml:space="preserve">Załącznik do uchwały Krajowej Komisji Wyborczej </w:t>
      </w:r>
    </w:p>
    <w:p w14:paraId="38A24D2D" w14:textId="7AFCBC87" w:rsidR="00893B55" w:rsidRDefault="003F3E31">
      <w:pPr>
        <w:spacing w:before="0"/>
        <w:ind w:firstLine="0"/>
        <w:jc w:val="right"/>
        <w:rPr>
          <w:rFonts w:cs="Calibri"/>
          <w:b/>
          <w:sz w:val="32"/>
          <w:szCs w:val="32"/>
        </w:rPr>
      </w:pPr>
      <w:r w:rsidRPr="002C364D">
        <w:rPr>
          <w:sz w:val="22"/>
          <w:szCs w:val="22"/>
        </w:rPr>
        <w:t xml:space="preserve">z dnia </w:t>
      </w:r>
      <w:r>
        <w:rPr>
          <w:sz w:val="22"/>
          <w:szCs w:val="22"/>
        </w:rPr>
        <w:t>26</w:t>
      </w:r>
      <w:r w:rsidRPr="002C364D">
        <w:rPr>
          <w:sz w:val="22"/>
          <w:szCs w:val="22"/>
        </w:rPr>
        <w:t xml:space="preserve"> </w:t>
      </w:r>
      <w:r>
        <w:rPr>
          <w:sz w:val="22"/>
          <w:szCs w:val="22"/>
        </w:rPr>
        <w:t>września</w:t>
      </w:r>
      <w:r w:rsidRPr="002C364D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2C364D">
        <w:rPr>
          <w:sz w:val="22"/>
          <w:szCs w:val="22"/>
        </w:rPr>
        <w:t xml:space="preserve"> r.</w:t>
      </w:r>
    </w:p>
    <w:p w14:paraId="4577917D" w14:textId="77777777" w:rsidR="00893B55" w:rsidRDefault="00893B55">
      <w:pPr>
        <w:spacing w:before="0"/>
        <w:ind w:firstLine="0"/>
        <w:jc w:val="center"/>
        <w:rPr>
          <w:rFonts w:cs="Calibri"/>
          <w:b/>
          <w:sz w:val="32"/>
          <w:szCs w:val="32"/>
        </w:rPr>
      </w:pPr>
    </w:p>
    <w:p w14:paraId="17152F98" w14:textId="77777777" w:rsidR="00893B55" w:rsidRDefault="003F3E31">
      <w:pPr>
        <w:spacing w:before="0"/>
        <w:ind w:firstLine="0"/>
        <w:jc w:val="center"/>
      </w:pPr>
      <w:r>
        <w:rPr>
          <w:rFonts w:cs="Calibri"/>
          <w:b/>
          <w:sz w:val="32"/>
          <w:szCs w:val="32"/>
        </w:rPr>
        <w:t xml:space="preserve">KALENDARZ </w:t>
      </w:r>
    </w:p>
    <w:p w14:paraId="22CFA320" w14:textId="77777777" w:rsidR="00893B55" w:rsidRDefault="00893B55">
      <w:pPr>
        <w:spacing w:before="0"/>
        <w:ind w:firstLine="0"/>
        <w:jc w:val="center"/>
        <w:rPr>
          <w:rFonts w:cs="Calibri"/>
          <w:b/>
          <w:sz w:val="22"/>
          <w:szCs w:val="22"/>
        </w:rPr>
      </w:pPr>
    </w:p>
    <w:p w14:paraId="12B1D25A" w14:textId="77777777" w:rsidR="00893B55" w:rsidRDefault="003F3E31">
      <w:pPr>
        <w:spacing w:before="0"/>
        <w:ind w:firstLine="0"/>
        <w:jc w:val="center"/>
      </w:pPr>
      <w:r>
        <w:rPr>
          <w:rFonts w:cs="Calibri"/>
          <w:b/>
          <w:sz w:val="22"/>
          <w:szCs w:val="22"/>
        </w:rPr>
        <w:t>WYBORÓW DELEGATÓW NA OKRĘGOWE ZJAZDY LEKARZY I KRAJOWY ZJAZD LEKARZY</w:t>
      </w:r>
    </w:p>
    <w:p w14:paraId="4ADF845C" w14:textId="4CD98226" w:rsidR="00893B55" w:rsidRDefault="003F3E31">
      <w:pPr>
        <w:spacing w:before="0"/>
        <w:ind w:firstLine="0"/>
        <w:jc w:val="center"/>
      </w:pPr>
      <w:r>
        <w:rPr>
          <w:rFonts w:cs="Calibri"/>
          <w:b/>
          <w:sz w:val="22"/>
          <w:szCs w:val="22"/>
        </w:rPr>
        <w:t>NA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 xml:space="preserve">OKRES IX KADENCJI </w:t>
      </w:r>
    </w:p>
    <w:p w14:paraId="7BE5AA11" w14:textId="77777777" w:rsidR="00893B55" w:rsidRDefault="003F3E31">
      <w:pPr>
        <w:spacing w:before="0"/>
        <w:ind w:firstLine="0"/>
      </w:pPr>
      <w:r>
        <w:rPr>
          <w:rFonts w:eastAsia="Calibri" w:cs="Calibri"/>
          <w:b/>
          <w:color w:val="FF0000"/>
          <w:sz w:val="22"/>
          <w:szCs w:val="22"/>
          <w:u w:val="single"/>
        </w:rPr>
        <w:t xml:space="preserve"> </w:t>
      </w:r>
    </w:p>
    <w:p w14:paraId="34BA368D" w14:textId="77777777" w:rsidR="00893B55" w:rsidRDefault="003F3E31">
      <w:pPr>
        <w:numPr>
          <w:ilvl w:val="0"/>
          <w:numId w:val="5"/>
        </w:numPr>
        <w:spacing w:before="0"/>
      </w:pPr>
      <w:r>
        <w:rPr>
          <w:rFonts w:cs="Calibri"/>
          <w:b/>
          <w:sz w:val="22"/>
          <w:szCs w:val="22"/>
          <w:u w:val="single"/>
        </w:rPr>
        <w:t xml:space="preserve">UTWORZENIE REJONÓW WYBORCZYCH </w:t>
      </w:r>
    </w:p>
    <w:p w14:paraId="66CB9A1C" w14:textId="77777777" w:rsidR="00893B55" w:rsidRDefault="00893B55">
      <w:pPr>
        <w:spacing w:before="0"/>
        <w:ind w:firstLine="705"/>
        <w:rPr>
          <w:rFonts w:cs="Calibri"/>
          <w:b/>
          <w:sz w:val="22"/>
          <w:szCs w:val="22"/>
          <w:u w:val="single"/>
        </w:rPr>
      </w:pPr>
    </w:p>
    <w:p w14:paraId="2BE40AAD" w14:textId="430433EF" w:rsidR="00893B55" w:rsidRDefault="003F3E31">
      <w:pPr>
        <w:spacing w:before="0"/>
        <w:ind w:firstLine="705"/>
      </w:pPr>
      <w:r>
        <w:rPr>
          <w:rFonts w:cs="Calibri"/>
          <w:b/>
          <w:sz w:val="22"/>
          <w:szCs w:val="22"/>
        </w:rPr>
        <w:t xml:space="preserve">do </w:t>
      </w:r>
      <w:r>
        <w:rPr>
          <w:rFonts w:cs="Calibri"/>
          <w:b/>
          <w:sz w:val="22"/>
          <w:szCs w:val="22"/>
        </w:rPr>
        <w:t>28 lutego 2021 r.</w:t>
      </w:r>
    </w:p>
    <w:p w14:paraId="667A54E7" w14:textId="7959800F" w:rsidR="00893B55" w:rsidRDefault="003F3E31">
      <w:pPr>
        <w:numPr>
          <w:ilvl w:val="0"/>
          <w:numId w:val="7"/>
        </w:numPr>
        <w:spacing w:before="0"/>
      </w:pPr>
      <w:r>
        <w:rPr>
          <w:rFonts w:cs="Calibri"/>
          <w:sz w:val="22"/>
          <w:szCs w:val="22"/>
        </w:rPr>
        <w:t>podjęcie uchwały przez okręgową radę lekarską, na wniosek okręgowej komisji wyborczej,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w sprawie ustalenia:</w:t>
      </w:r>
    </w:p>
    <w:p w14:paraId="7E181BBF" w14:textId="77777777" w:rsidR="00893B55" w:rsidRDefault="003F3E31">
      <w:pPr>
        <w:pStyle w:val="Akapitzlist"/>
        <w:spacing w:before="0"/>
        <w:ind w:left="705" w:firstLine="0"/>
      </w:pPr>
      <w:r>
        <w:rPr>
          <w:rFonts w:cs="Calibri"/>
          <w:sz w:val="22"/>
          <w:szCs w:val="22"/>
        </w:rPr>
        <w:t xml:space="preserve">- liczby członków rejonu wyborczego uprawnionych do wyboru jednego delegata (jednolitej dla wszystkich rejonów wyborczych), </w:t>
      </w:r>
    </w:p>
    <w:p w14:paraId="7DED7BEC" w14:textId="77777777" w:rsidR="00893B55" w:rsidRDefault="003F3E31">
      <w:pPr>
        <w:pStyle w:val="Akapitzlist"/>
        <w:spacing w:before="0"/>
        <w:ind w:left="705" w:firstLine="3"/>
      </w:pPr>
      <w:r>
        <w:rPr>
          <w:rFonts w:eastAsia="Calibri"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- minimalnej i maksymalnej liczby członków rejonu wyborczego. </w:t>
      </w:r>
    </w:p>
    <w:p w14:paraId="1AB81196" w14:textId="77777777" w:rsidR="00893B55" w:rsidRDefault="00893B55">
      <w:pPr>
        <w:pStyle w:val="Akapitzlist"/>
        <w:spacing w:before="0"/>
        <w:ind w:left="0" w:firstLine="705"/>
        <w:rPr>
          <w:rFonts w:cs="Calibri"/>
          <w:b/>
          <w:sz w:val="22"/>
          <w:szCs w:val="22"/>
        </w:rPr>
      </w:pPr>
    </w:p>
    <w:p w14:paraId="22875CEB" w14:textId="09EF881C" w:rsidR="00893B55" w:rsidRDefault="003F3E31">
      <w:pPr>
        <w:pStyle w:val="Akapitzlist"/>
        <w:spacing w:before="0"/>
        <w:ind w:left="0" w:firstLine="705"/>
      </w:pPr>
      <w:r>
        <w:rPr>
          <w:rFonts w:cs="Calibri"/>
          <w:b/>
          <w:sz w:val="22"/>
          <w:szCs w:val="22"/>
        </w:rPr>
        <w:t xml:space="preserve">od 1 stycznia do 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>30 k</w:t>
      </w:r>
      <w:r>
        <w:rPr>
          <w:rFonts w:cs="Calibri"/>
          <w:b/>
          <w:sz w:val="22"/>
          <w:szCs w:val="22"/>
        </w:rPr>
        <w:t>wietnia 2021</w:t>
      </w:r>
      <w:r>
        <w:rPr>
          <w:rFonts w:cs="Calibri"/>
          <w:b/>
          <w:sz w:val="22"/>
          <w:szCs w:val="22"/>
        </w:rPr>
        <w:t xml:space="preserve"> r.</w:t>
      </w:r>
    </w:p>
    <w:p w14:paraId="3E046A67" w14:textId="11220F90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okręgowa komisja wyborcza ustala rejony wyborcze, które mogą obejmować </w:t>
      </w:r>
      <w:r>
        <w:rPr>
          <w:rFonts w:cs="Calibri"/>
          <w:sz w:val="22"/>
          <w:szCs w:val="22"/>
        </w:rPr>
        <w:t>zakłady</w:t>
      </w:r>
      <w:r>
        <w:rPr>
          <w:rFonts w:cs="Calibri"/>
          <w:sz w:val="22"/>
          <w:szCs w:val="22"/>
        </w:rPr>
        <w:t xml:space="preserve"> lecznicze, jednostki zasadniczego podziału terytorialnego kraju, grupy lekarzy, </w:t>
      </w:r>
    </w:p>
    <w:p w14:paraId="4A72D2C0" w14:textId="2518D773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okręgowa rada lekarska, na wniosek okręgowej komisji wyborczej, podejmuje uchwałę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o utworzeniu rejonów wyborczych na okres 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IX</w:t>
      </w:r>
      <w:r>
        <w:rPr>
          <w:rFonts w:cs="Calibri"/>
          <w:sz w:val="22"/>
          <w:szCs w:val="22"/>
        </w:rPr>
        <w:t xml:space="preserve"> kadencji, </w:t>
      </w:r>
    </w:p>
    <w:p w14:paraId="320BE7B8" w14:textId="4B1B9E33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okręgowa komisja wyborcza, na podstawie w/w uchwały okręgowej rady lekarskiej, ustala imienne listy członków rejonów wyborczych oraz liczbę mandatów dla </w:t>
      </w:r>
      <w:r>
        <w:rPr>
          <w:rFonts w:cs="Calibri"/>
          <w:sz w:val="22"/>
          <w:szCs w:val="22"/>
        </w:rPr>
        <w:t>delegatów, którzy powinni być wybrani w danym</w:t>
      </w:r>
      <w:r>
        <w:rPr>
          <w:rFonts w:cs="Calibri"/>
          <w:sz w:val="22"/>
          <w:szCs w:val="22"/>
        </w:rPr>
        <w:t xml:space="preserve"> rejonie. Uchwała okręgowej komisji wyborczej obejmuje członków okręgowej izby lekarskiej posiadających czynne prawo wyborcze wg stanu na dzień 31 grudnia 20</w:t>
      </w:r>
      <w:r>
        <w:rPr>
          <w:rFonts w:cs="Calibri"/>
          <w:sz w:val="22"/>
          <w:szCs w:val="22"/>
        </w:rPr>
        <w:t>20</w:t>
      </w:r>
      <w:r>
        <w:rPr>
          <w:rFonts w:cs="Calibri"/>
          <w:sz w:val="22"/>
          <w:szCs w:val="22"/>
        </w:rPr>
        <w:t xml:space="preserve"> r.</w:t>
      </w:r>
      <w:r>
        <w:rPr>
          <w:rFonts w:cs="Calibri"/>
          <w:sz w:val="22"/>
          <w:szCs w:val="22"/>
        </w:rPr>
        <w:t>,</w:t>
      </w:r>
      <w:r>
        <w:rPr>
          <w:rFonts w:cs="Calibri"/>
          <w:sz w:val="22"/>
          <w:szCs w:val="22"/>
        </w:rPr>
        <w:t xml:space="preserve"> </w:t>
      </w:r>
    </w:p>
    <w:p w14:paraId="0DC53AC4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okręgowa komisja wyborcza publikuje listy c</w:t>
      </w:r>
      <w:r>
        <w:rPr>
          <w:rFonts w:cs="Calibri"/>
          <w:sz w:val="22"/>
          <w:szCs w:val="22"/>
        </w:rPr>
        <w:t>złonków rejonów wyborczych na stronie internetowej okręgowej izby lekarskiej (BIP), udostępnia je do wglądu w siedzibie okręgowej izby lekarskiej oraz informuje członków o wpisaniu na listę danego rejonu.</w:t>
      </w:r>
    </w:p>
    <w:p w14:paraId="626C182A" w14:textId="77777777" w:rsidR="00893B55" w:rsidRDefault="00893B55">
      <w:pPr>
        <w:spacing w:before="0"/>
        <w:ind w:firstLine="0"/>
        <w:rPr>
          <w:rFonts w:cs="Calibri"/>
          <w:b/>
          <w:strike/>
          <w:color w:val="FF0000"/>
          <w:sz w:val="22"/>
          <w:szCs w:val="22"/>
          <w:u w:val="single"/>
        </w:rPr>
      </w:pPr>
    </w:p>
    <w:p w14:paraId="67E7EE7A" w14:textId="77777777" w:rsidR="00893B55" w:rsidRDefault="003F3E31">
      <w:pPr>
        <w:numPr>
          <w:ilvl w:val="0"/>
          <w:numId w:val="5"/>
        </w:numPr>
        <w:spacing w:before="0"/>
        <w:ind w:left="709" w:hanging="349"/>
      </w:pPr>
      <w:r>
        <w:rPr>
          <w:rFonts w:cs="Calibri"/>
          <w:b/>
          <w:sz w:val="22"/>
          <w:szCs w:val="22"/>
          <w:u w:val="single"/>
        </w:rPr>
        <w:t>OSTATECZNE USTALENIE IMIENNEJ LISTY CZŁONKÓW REJON</w:t>
      </w:r>
      <w:r>
        <w:rPr>
          <w:rFonts w:cs="Calibri"/>
          <w:b/>
          <w:sz w:val="22"/>
          <w:szCs w:val="22"/>
          <w:u w:val="single"/>
        </w:rPr>
        <w:t xml:space="preserve">U WYBORCZEGO </w:t>
      </w:r>
      <w:r>
        <w:rPr>
          <w:rFonts w:cs="Calibri"/>
          <w:b/>
          <w:sz w:val="22"/>
          <w:szCs w:val="22"/>
          <w:u w:val="single"/>
        </w:rPr>
        <w:br/>
        <w:t>I LICZBY</w:t>
      </w:r>
      <w:r>
        <w:rPr>
          <w:rFonts w:cs="Calibri"/>
          <w:b/>
          <w:sz w:val="22"/>
          <w:szCs w:val="22"/>
          <w:u w:val="single"/>
        </w:rPr>
        <w:t xml:space="preserve"> </w:t>
      </w:r>
      <w:r>
        <w:rPr>
          <w:rFonts w:cs="Calibri"/>
          <w:b/>
          <w:sz w:val="22"/>
          <w:szCs w:val="22"/>
          <w:u w:val="single"/>
        </w:rPr>
        <w:t xml:space="preserve">MANDATÓW NA OKRĘGOWY ZJAZD LEKARZY </w:t>
      </w:r>
    </w:p>
    <w:p w14:paraId="47B4BBC0" w14:textId="77777777" w:rsidR="00893B55" w:rsidRDefault="00893B55">
      <w:pPr>
        <w:pStyle w:val="Akapitzlist"/>
        <w:spacing w:before="0"/>
        <w:ind w:left="0" w:firstLine="708"/>
        <w:rPr>
          <w:rFonts w:cs="Calibri"/>
          <w:b/>
          <w:sz w:val="22"/>
          <w:szCs w:val="22"/>
          <w:u w:val="single"/>
        </w:rPr>
      </w:pPr>
    </w:p>
    <w:p w14:paraId="7B939122" w14:textId="61B72397" w:rsidR="00893B55" w:rsidRDefault="003F3E31">
      <w:pPr>
        <w:pStyle w:val="Akapitzlist"/>
        <w:spacing w:before="0"/>
        <w:ind w:left="0" w:firstLine="708"/>
      </w:pPr>
      <w:r>
        <w:rPr>
          <w:rFonts w:cs="Calibri"/>
          <w:b/>
          <w:sz w:val="22"/>
          <w:szCs w:val="22"/>
        </w:rPr>
        <w:t xml:space="preserve">do </w:t>
      </w:r>
      <w:r>
        <w:rPr>
          <w:rFonts w:cs="Calibri"/>
          <w:b/>
          <w:sz w:val="22"/>
          <w:szCs w:val="22"/>
        </w:rPr>
        <w:t xml:space="preserve">30 czerwca 2021 r. </w:t>
      </w:r>
    </w:p>
    <w:p w14:paraId="6733C421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okręgowa komisja wyborcza przyjmuje wnioski członków izby o umieszczenie na liście innego rejonu wyborczego, </w:t>
      </w:r>
    </w:p>
    <w:p w14:paraId="47F80CB7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okręgowa komisja wyborcza ustala i publikuje ostateczne listy członków rejonów wyborczych oraz liczbę mandatów w każdym rejonie wyborczym na stron</w:t>
      </w:r>
      <w:r>
        <w:rPr>
          <w:rFonts w:cs="Calibri"/>
          <w:sz w:val="22"/>
          <w:szCs w:val="22"/>
        </w:rPr>
        <w:t>ie internetowej izby oraz udostępnia do wglądu w siedzibie izby,</w:t>
      </w:r>
    </w:p>
    <w:p w14:paraId="120CA372" w14:textId="4996BF7F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okręgowa rada lekarska w oparciu o liczbę mandatów określoną w rejonach wyborczych podejmuje, na wniosek okręgowej komisji wyborczej, uchwałę o liczbie mandatów na okręgowy zjazd lekarzy </w:t>
      </w:r>
      <w:r>
        <w:rPr>
          <w:rFonts w:cs="Calibri"/>
          <w:sz w:val="22"/>
          <w:szCs w:val="22"/>
        </w:rPr>
        <w:t xml:space="preserve">IX  </w:t>
      </w:r>
      <w:r>
        <w:rPr>
          <w:rFonts w:cs="Calibri"/>
          <w:sz w:val="22"/>
          <w:szCs w:val="22"/>
        </w:rPr>
        <w:t>kadencji nie mniejszej niż 80 i nie większej niż 400.</w:t>
      </w:r>
    </w:p>
    <w:p w14:paraId="09E71386" w14:textId="77777777" w:rsidR="00893B55" w:rsidRDefault="00893B55">
      <w:pPr>
        <w:spacing w:before="0"/>
        <w:ind w:firstLine="0"/>
        <w:rPr>
          <w:rFonts w:cs="Calibri"/>
          <w:b/>
          <w:color w:val="FF0000"/>
          <w:sz w:val="22"/>
          <w:szCs w:val="22"/>
          <w:u w:val="single"/>
        </w:rPr>
      </w:pPr>
    </w:p>
    <w:p w14:paraId="00E4BD9F" w14:textId="77777777" w:rsidR="00893B55" w:rsidRDefault="003F3E31">
      <w:pPr>
        <w:numPr>
          <w:ilvl w:val="0"/>
          <w:numId w:val="5"/>
        </w:numPr>
        <w:spacing w:before="0"/>
      </w:pPr>
      <w:r>
        <w:rPr>
          <w:rFonts w:cs="Calibri"/>
          <w:b/>
          <w:sz w:val="22"/>
          <w:szCs w:val="22"/>
          <w:u w:val="single"/>
        </w:rPr>
        <w:t xml:space="preserve">USTALENIE LISTY KANDYDATÓW W REJONACH WYBORCZYCH </w:t>
      </w:r>
    </w:p>
    <w:p w14:paraId="624B2A3E" w14:textId="77777777" w:rsidR="00893B55" w:rsidRDefault="00893B55">
      <w:pPr>
        <w:spacing w:before="0"/>
        <w:ind w:firstLine="708"/>
      </w:pPr>
    </w:p>
    <w:p w14:paraId="78A0702D" w14:textId="421678D1" w:rsidR="00893B55" w:rsidRDefault="003F3E31">
      <w:pPr>
        <w:spacing w:before="0"/>
        <w:ind w:firstLine="708"/>
      </w:pPr>
      <w:r>
        <w:rPr>
          <w:rFonts w:cs="Calibri"/>
          <w:b/>
          <w:sz w:val="22"/>
          <w:szCs w:val="22"/>
        </w:rPr>
        <w:t>31 sierpnia 2021</w:t>
      </w:r>
      <w:r>
        <w:rPr>
          <w:rFonts w:cs="Calibri"/>
          <w:b/>
          <w:sz w:val="22"/>
          <w:szCs w:val="22"/>
        </w:rPr>
        <w:t xml:space="preserve"> r. </w:t>
      </w:r>
    </w:p>
    <w:p w14:paraId="3DFC69FB" w14:textId="77777777" w:rsidR="00893B55" w:rsidRDefault="003F3E31">
      <w:pPr>
        <w:pStyle w:val="Akapitzlist"/>
        <w:numPr>
          <w:ilvl w:val="0"/>
          <w:numId w:val="4"/>
        </w:numPr>
        <w:spacing w:before="0"/>
      </w:pPr>
      <w:r>
        <w:rPr>
          <w:rFonts w:cs="Calibri"/>
          <w:sz w:val="22"/>
          <w:szCs w:val="22"/>
        </w:rPr>
        <w:t>okręgowa komisja wyborcza, po ustaleniu ostatecznych list członków rejonów wyborczych bezzwłocznie ogłasza w</w:t>
      </w:r>
      <w:r>
        <w:rPr>
          <w:rFonts w:cs="Calibri"/>
          <w:sz w:val="22"/>
          <w:szCs w:val="22"/>
        </w:rPr>
        <w:t xml:space="preserve"> biuletynie OIL oraz w BIP informacji o trybie i terminie zgłaszania kandydatów na delegatów w rejonach wyborczych, </w:t>
      </w:r>
    </w:p>
    <w:p w14:paraId="177A90F0" w14:textId="77777777" w:rsidR="00893B55" w:rsidRDefault="003F3E31">
      <w:pPr>
        <w:pStyle w:val="Akapitzlist"/>
        <w:numPr>
          <w:ilvl w:val="0"/>
          <w:numId w:val="4"/>
        </w:numPr>
        <w:spacing w:before="0"/>
      </w:pPr>
      <w:r>
        <w:rPr>
          <w:rFonts w:cs="Calibri"/>
          <w:sz w:val="22"/>
          <w:szCs w:val="22"/>
        </w:rPr>
        <w:t xml:space="preserve">zgłaszanie do okręgowej komisji wyborczej, przez członków rejonu, kandydatów na delegatów, </w:t>
      </w:r>
    </w:p>
    <w:p w14:paraId="5416F6FE" w14:textId="77777777" w:rsidR="00893B55" w:rsidRDefault="003F3E31">
      <w:pPr>
        <w:pStyle w:val="Akapitzlist"/>
        <w:numPr>
          <w:ilvl w:val="0"/>
          <w:numId w:val="4"/>
        </w:numPr>
        <w:spacing w:before="0"/>
      </w:pPr>
      <w:r>
        <w:rPr>
          <w:rFonts w:cs="Calibri"/>
          <w:sz w:val="22"/>
          <w:szCs w:val="22"/>
        </w:rPr>
        <w:t>okręgowa komisja wyborcza w drodze uchwały spor</w:t>
      </w:r>
      <w:r>
        <w:rPr>
          <w:rFonts w:cs="Calibri"/>
          <w:sz w:val="22"/>
          <w:szCs w:val="22"/>
        </w:rPr>
        <w:t>ządza i zamyka listę kandydatów w rejonie wyborczym.</w:t>
      </w:r>
      <w:r>
        <w:rPr>
          <w:rFonts w:cs="Calibri"/>
          <w:i/>
          <w:sz w:val="22"/>
          <w:szCs w:val="22"/>
        </w:rPr>
        <w:t xml:space="preserve"> </w:t>
      </w:r>
    </w:p>
    <w:p w14:paraId="100E43C5" w14:textId="77777777" w:rsidR="00893B55" w:rsidRDefault="00893B55">
      <w:pPr>
        <w:spacing w:before="0"/>
        <w:ind w:firstLine="0"/>
        <w:rPr>
          <w:rFonts w:cs="Calibri"/>
          <w:b/>
          <w:color w:val="FF0000"/>
          <w:sz w:val="22"/>
          <w:szCs w:val="22"/>
        </w:rPr>
      </w:pPr>
    </w:p>
    <w:p w14:paraId="0E4A99B6" w14:textId="77777777" w:rsidR="00893B55" w:rsidRDefault="00893B55">
      <w:pPr>
        <w:spacing w:before="0"/>
        <w:ind w:firstLine="708"/>
        <w:rPr>
          <w:rFonts w:cs="Calibri"/>
          <w:b/>
          <w:color w:val="FF0000"/>
          <w:sz w:val="22"/>
          <w:szCs w:val="22"/>
        </w:rPr>
      </w:pPr>
    </w:p>
    <w:p w14:paraId="3114DB48" w14:textId="77777777" w:rsidR="00893B55" w:rsidRDefault="00893B55">
      <w:pPr>
        <w:spacing w:before="0"/>
        <w:ind w:firstLine="0"/>
        <w:rPr>
          <w:rFonts w:cs="Calibri"/>
          <w:b/>
          <w:color w:val="FF0000"/>
          <w:sz w:val="22"/>
          <w:szCs w:val="22"/>
          <w:u w:val="single"/>
        </w:rPr>
      </w:pPr>
    </w:p>
    <w:p w14:paraId="082D1A1F" w14:textId="77777777" w:rsidR="00893B55" w:rsidRDefault="003F3E31">
      <w:pPr>
        <w:numPr>
          <w:ilvl w:val="0"/>
          <w:numId w:val="5"/>
        </w:numPr>
        <w:spacing w:before="0"/>
      </w:pPr>
      <w:r>
        <w:rPr>
          <w:rFonts w:cs="Calibri"/>
          <w:b/>
          <w:sz w:val="22"/>
          <w:szCs w:val="22"/>
          <w:u w:val="single"/>
        </w:rPr>
        <w:t>GŁOSOWANIE W REJONACH WYBORCZYCH</w:t>
      </w:r>
      <w:r>
        <w:rPr>
          <w:rFonts w:cs="Calibri"/>
          <w:b/>
          <w:sz w:val="22"/>
          <w:szCs w:val="22"/>
        </w:rPr>
        <w:t xml:space="preserve"> </w:t>
      </w:r>
    </w:p>
    <w:p w14:paraId="454FDD3F" w14:textId="77777777" w:rsidR="00893B55" w:rsidRDefault="00893B55">
      <w:pPr>
        <w:spacing w:before="0"/>
        <w:ind w:firstLine="0"/>
        <w:jc w:val="left"/>
        <w:rPr>
          <w:rFonts w:cs="Calibri"/>
          <w:b/>
          <w:sz w:val="22"/>
          <w:szCs w:val="22"/>
        </w:rPr>
      </w:pPr>
    </w:p>
    <w:p w14:paraId="23E78664" w14:textId="6DE0336D" w:rsidR="00893B55" w:rsidRDefault="003F3E31">
      <w:pPr>
        <w:spacing w:before="0"/>
        <w:ind w:firstLine="708"/>
        <w:jc w:val="left"/>
      </w:pPr>
      <w:r>
        <w:rPr>
          <w:rFonts w:cs="Calibri"/>
          <w:b/>
          <w:sz w:val="22"/>
          <w:szCs w:val="22"/>
        </w:rPr>
        <w:t xml:space="preserve">do </w:t>
      </w:r>
      <w:r>
        <w:rPr>
          <w:rFonts w:cs="Calibri"/>
          <w:b/>
          <w:sz w:val="22"/>
          <w:szCs w:val="22"/>
        </w:rPr>
        <w:t xml:space="preserve"> 30 listopada 2021 r. </w:t>
      </w:r>
      <w:r>
        <w:rPr>
          <w:rFonts w:cs="Calibri"/>
          <w:b/>
          <w:sz w:val="22"/>
          <w:szCs w:val="22"/>
        </w:rPr>
        <w:t xml:space="preserve"> r.</w:t>
      </w:r>
    </w:p>
    <w:p w14:paraId="041B6F44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powołanie komisji skrutacyjnych przez przewodniczącego okręgowej komisji wyborczej, </w:t>
      </w:r>
    </w:p>
    <w:p w14:paraId="2B883B60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ustalenie przez okręgową komisję wyborczą: dnia, miejsca o</w:t>
      </w:r>
      <w:r>
        <w:rPr>
          <w:rFonts w:cs="Calibri"/>
          <w:sz w:val="22"/>
          <w:szCs w:val="22"/>
        </w:rPr>
        <w:t>raz okresu głosowania, obejmującego od 1 do 12 godzin, w danym rejonie wyborczym,</w:t>
      </w:r>
    </w:p>
    <w:p w14:paraId="245AAA24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przekazanie członkowi rejonu wyborczego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informacji o terminie, miejscu i okresie głosowania </w:t>
      </w:r>
      <w:r>
        <w:rPr>
          <w:rFonts w:cs="Calibri"/>
          <w:sz w:val="22"/>
          <w:szCs w:val="22"/>
        </w:rPr>
        <w:br/>
        <w:t>i jednocześnie informacji o możliwości i trybie głosowania w drodze korespondency</w:t>
      </w:r>
      <w:r>
        <w:rPr>
          <w:rFonts w:cs="Calibri"/>
          <w:sz w:val="22"/>
          <w:szCs w:val="22"/>
        </w:rPr>
        <w:t>jnej,</w:t>
      </w:r>
    </w:p>
    <w:p w14:paraId="453DFFDE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przyjmowanie przez okręgową komisję wyborczą głosów oddawanych przez członków określonego rejonu wyborczego w drodze korespondencyjnej, </w:t>
      </w:r>
    </w:p>
    <w:p w14:paraId="768DCADA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przeprowadzenie głosowania osobistego (do urny), w określonym uprzednio terminie i miejscu oraz ustalenie wyników</w:t>
      </w:r>
      <w:r>
        <w:rPr>
          <w:rFonts w:cs="Calibri"/>
          <w:sz w:val="22"/>
          <w:szCs w:val="22"/>
        </w:rPr>
        <w:t xml:space="preserve"> głosowania w danym rejonie przez komisję skrutacyjną powołaną przez przewodniczącego OKW.</w:t>
      </w:r>
    </w:p>
    <w:p w14:paraId="38ABF9EB" w14:textId="77777777" w:rsidR="00893B55" w:rsidRDefault="00893B55">
      <w:pPr>
        <w:spacing w:before="0"/>
        <w:ind w:firstLine="0"/>
        <w:rPr>
          <w:rFonts w:cs="Calibri"/>
          <w:b/>
          <w:color w:val="FF0000"/>
          <w:sz w:val="22"/>
          <w:szCs w:val="22"/>
          <w:u w:val="single"/>
        </w:rPr>
      </w:pPr>
    </w:p>
    <w:p w14:paraId="389F756D" w14:textId="77777777" w:rsidR="00893B55" w:rsidRDefault="003F3E31">
      <w:pPr>
        <w:numPr>
          <w:ilvl w:val="0"/>
          <w:numId w:val="5"/>
        </w:numPr>
        <w:spacing w:before="0"/>
      </w:pPr>
      <w:r>
        <w:rPr>
          <w:rFonts w:cs="Calibri"/>
          <w:b/>
          <w:sz w:val="22"/>
          <w:szCs w:val="22"/>
          <w:u w:val="single"/>
        </w:rPr>
        <w:t xml:space="preserve">OGŁOSZENIE WYNIKÓW WYBORÓW </w:t>
      </w:r>
    </w:p>
    <w:p w14:paraId="5868B442" w14:textId="77777777" w:rsidR="00893B55" w:rsidRDefault="00893B55">
      <w:pPr>
        <w:spacing w:before="0"/>
        <w:ind w:firstLine="0"/>
        <w:rPr>
          <w:rFonts w:cs="Calibri"/>
          <w:b/>
          <w:sz w:val="22"/>
          <w:szCs w:val="22"/>
          <w:u w:val="single"/>
        </w:rPr>
      </w:pPr>
    </w:p>
    <w:p w14:paraId="43D823C4" w14:textId="251DED4C" w:rsidR="00893B55" w:rsidRDefault="003F3E31">
      <w:pPr>
        <w:spacing w:before="0"/>
        <w:ind w:firstLine="708"/>
      </w:pPr>
      <w:r>
        <w:rPr>
          <w:rFonts w:cs="Calibri"/>
          <w:b/>
          <w:sz w:val="22"/>
          <w:szCs w:val="22"/>
        </w:rPr>
        <w:t xml:space="preserve">do 15 </w:t>
      </w:r>
      <w:r>
        <w:rPr>
          <w:rFonts w:cs="Calibri"/>
          <w:b/>
          <w:sz w:val="22"/>
          <w:szCs w:val="22"/>
        </w:rPr>
        <w:t>grudnia</w:t>
      </w:r>
      <w:r>
        <w:rPr>
          <w:rFonts w:cs="Calibri"/>
          <w:b/>
          <w:sz w:val="22"/>
          <w:szCs w:val="22"/>
        </w:rPr>
        <w:t xml:space="preserve"> 20</w:t>
      </w:r>
      <w:r>
        <w:rPr>
          <w:rFonts w:cs="Calibri"/>
          <w:b/>
          <w:sz w:val="22"/>
          <w:szCs w:val="22"/>
        </w:rPr>
        <w:t>21</w:t>
      </w:r>
      <w:r>
        <w:rPr>
          <w:rFonts w:cs="Calibri"/>
          <w:b/>
          <w:sz w:val="22"/>
          <w:szCs w:val="22"/>
        </w:rPr>
        <w:t xml:space="preserve"> r.</w:t>
      </w:r>
    </w:p>
    <w:p w14:paraId="55E0DD3C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sprawdzenie prawidłowości przeprowadzenia wyborów przez komisję wyborczą, </w:t>
      </w:r>
    </w:p>
    <w:p w14:paraId="2E942821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uchwała okręgowej komisji wyborczej w terminie do 14 dni od daty przeprowadzenia ostatniego głosowania w rejonie wyborczym, potwierdzająca wyniki głosowania i wyborów delegatów na o</w:t>
      </w:r>
      <w:r>
        <w:rPr>
          <w:rFonts w:cs="Calibri"/>
          <w:sz w:val="22"/>
          <w:szCs w:val="22"/>
        </w:rPr>
        <w:t>kręgowy zjazd lekarzy,</w:t>
      </w:r>
    </w:p>
    <w:p w14:paraId="04D451F5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opublikowanie wyników wyborów na stronie internetowej (na podstawie w/w uchwały okręgowej komisji wyborczej).</w:t>
      </w:r>
    </w:p>
    <w:p w14:paraId="6058E0EB" w14:textId="77777777" w:rsidR="00893B55" w:rsidRDefault="00893B55">
      <w:pPr>
        <w:spacing w:before="0"/>
        <w:ind w:firstLine="0"/>
        <w:rPr>
          <w:rFonts w:cs="Calibri"/>
          <w:b/>
          <w:color w:val="FF0000"/>
          <w:sz w:val="22"/>
          <w:szCs w:val="22"/>
          <w:u w:val="single"/>
        </w:rPr>
      </w:pPr>
    </w:p>
    <w:p w14:paraId="4CB98B0F" w14:textId="77777777" w:rsidR="00893B55" w:rsidRDefault="003F3E31">
      <w:pPr>
        <w:numPr>
          <w:ilvl w:val="0"/>
          <w:numId w:val="5"/>
        </w:numPr>
        <w:spacing w:before="0"/>
      </w:pPr>
      <w:r>
        <w:rPr>
          <w:rFonts w:cs="Calibri"/>
          <w:b/>
          <w:sz w:val="22"/>
          <w:szCs w:val="22"/>
          <w:u w:val="single"/>
        </w:rPr>
        <w:t>ROZPATRYWANIE PROTESTÓW</w:t>
      </w:r>
    </w:p>
    <w:p w14:paraId="0518A9AD" w14:textId="77777777" w:rsidR="00893B55" w:rsidRDefault="00893B55">
      <w:pPr>
        <w:spacing w:before="0"/>
        <w:ind w:firstLine="0"/>
        <w:rPr>
          <w:rFonts w:cs="Calibri"/>
          <w:b/>
          <w:sz w:val="22"/>
          <w:szCs w:val="22"/>
          <w:u w:val="single"/>
        </w:rPr>
      </w:pPr>
    </w:p>
    <w:p w14:paraId="1E32028E" w14:textId="16F19F50" w:rsidR="00893B55" w:rsidRDefault="003F3E31">
      <w:pPr>
        <w:spacing w:before="0"/>
        <w:ind w:firstLine="708"/>
      </w:pPr>
      <w:r>
        <w:rPr>
          <w:rFonts w:cs="Calibri"/>
          <w:b/>
          <w:sz w:val="22"/>
          <w:szCs w:val="22"/>
        </w:rPr>
        <w:t xml:space="preserve">do 15 </w:t>
      </w:r>
      <w:r>
        <w:rPr>
          <w:rFonts w:cs="Calibri"/>
          <w:b/>
          <w:sz w:val="22"/>
          <w:szCs w:val="22"/>
        </w:rPr>
        <w:t>stycznia</w:t>
      </w:r>
      <w:r>
        <w:rPr>
          <w:rFonts w:cs="Calibri"/>
          <w:b/>
          <w:sz w:val="22"/>
          <w:szCs w:val="22"/>
        </w:rPr>
        <w:t xml:space="preserve"> 20</w:t>
      </w:r>
      <w:r>
        <w:rPr>
          <w:rFonts w:cs="Calibri"/>
          <w:b/>
          <w:sz w:val="22"/>
          <w:szCs w:val="22"/>
        </w:rPr>
        <w:t>22</w:t>
      </w:r>
      <w:r>
        <w:rPr>
          <w:rFonts w:cs="Calibri"/>
          <w:b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</w:rPr>
        <w:t xml:space="preserve">r. </w:t>
      </w:r>
    </w:p>
    <w:p w14:paraId="7F98B79B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w przypadku zgłoszenia protestu - przyjmowanie i </w:t>
      </w:r>
      <w:r>
        <w:rPr>
          <w:rFonts w:cs="Calibri"/>
          <w:sz w:val="22"/>
          <w:szCs w:val="22"/>
        </w:rPr>
        <w:t>rozpatrywanie protestów od wyników wyborów w rejonach:</w:t>
      </w:r>
    </w:p>
    <w:p w14:paraId="20C8B417" w14:textId="77777777" w:rsidR="00893B55" w:rsidRDefault="003F3E31">
      <w:pPr>
        <w:pStyle w:val="Akapitzlist"/>
        <w:numPr>
          <w:ilvl w:val="0"/>
          <w:numId w:val="2"/>
        </w:numPr>
        <w:tabs>
          <w:tab w:val="clear" w:pos="708"/>
          <w:tab w:val="left" w:pos="993"/>
        </w:tabs>
        <w:spacing w:before="0"/>
        <w:ind w:hanging="11"/>
      </w:pPr>
      <w:r>
        <w:rPr>
          <w:rFonts w:cs="Calibri"/>
          <w:sz w:val="22"/>
          <w:szCs w:val="22"/>
        </w:rPr>
        <w:t>protest przeciwko ważności wyborów zgłoszony przez członka rejonu wyborczego – do 7 dni od dnia ogłoszenia wyników wyborów,</w:t>
      </w:r>
    </w:p>
    <w:p w14:paraId="4EB196B8" w14:textId="77777777" w:rsidR="00893B55" w:rsidRDefault="003F3E31">
      <w:pPr>
        <w:pStyle w:val="Akapitzlist"/>
        <w:numPr>
          <w:ilvl w:val="0"/>
          <w:numId w:val="2"/>
        </w:numPr>
        <w:tabs>
          <w:tab w:val="clear" w:pos="708"/>
          <w:tab w:val="left" w:pos="993"/>
        </w:tabs>
        <w:spacing w:before="0"/>
        <w:ind w:hanging="11"/>
      </w:pPr>
      <w:r>
        <w:rPr>
          <w:rFonts w:cs="Calibri"/>
          <w:sz w:val="22"/>
          <w:szCs w:val="22"/>
        </w:rPr>
        <w:t>okręgowa komisja wyborcza przekazuje protest okręgowemu sądowi lekarskiemu do</w:t>
      </w:r>
      <w:r>
        <w:rPr>
          <w:rFonts w:cs="Calibri"/>
          <w:sz w:val="22"/>
          <w:szCs w:val="22"/>
        </w:rPr>
        <w:t xml:space="preserve"> 7 dni od dnia otrzymania protestu,</w:t>
      </w:r>
    </w:p>
    <w:p w14:paraId="0DEFEBCF" w14:textId="77777777" w:rsidR="00893B55" w:rsidRDefault="003F3E31">
      <w:pPr>
        <w:pStyle w:val="Akapitzlist"/>
        <w:numPr>
          <w:ilvl w:val="0"/>
          <w:numId w:val="2"/>
        </w:numPr>
        <w:tabs>
          <w:tab w:val="clear" w:pos="708"/>
          <w:tab w:val="left" w:pos="993"/>
        </w:tabs>
        <w:spacing w:before="0"/>
        <w:ind w:hanging="11"/>
      </w:pPr>
      <w:r>
        <w:rPr>
          <w:rFonts w:cs="Calibri"/>
          <w:sz w:val="22"/>
          <w:szCs w:val="22"/>
        </w:rPr>
        <w:t>okręgowy sąd lekarski rozpatruje protest i wydaje postanowienie w przedmiocie ważności/nieważności wyborów do 14 dni od dnia otrzymania protestu,</w:t>
      </w:r>
    </w:p>
    <w:p w14:paraId="48362B4E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b/>
          <w:sz w:val="22"/>
          <w:szCs w:val="22"/>
        </w:rPr>
        <w:t xml:space="preserve">Obwieszczenie o wynikach wyborów publikowane w BIP izby </w:t>
      </w:r>
      <w:r>
        <w:rPr>
          <w:rFonts w:cs="Calibri"/>
          <w:b/>
          <w:sz w:val="22"/>
          <w:szCs w:val="22"/>
        </w:rPr>
        <w:t>lekarskiej oraz w biuletynie (miesięczniku).</w:t>
      </w:r>
    </w:p>
    <w:p w14:paraId="612837A2" w14:textId="77777777" w:rsidR="00893B55" w:rsidRDefault="00893B55">
      <w:pPr>
        <w:pStyle w:val="Akapitzlist"/>
        <w:spacing w:before="0"/>
        <w:ind w:left="714" w:firstLine="0"/>
        <w:rPr>
          <w:rFonts w:cs="Calibri"/>
          <w:b/>
          <w:sz w:val="22"/>
          <w:szCs w:val="22"/>
        </w:rPr>
      </w:pPr>
    </w:p>
    <w:p w14:paraId="5EEB3C0F" w14:textId="77777777" w:rsidR="00893B55" w:rsidRDefault="00893B55">
      <w:pPr>
        <w:spacing w:before="0"/>
        <w:ind w:firstLine="0"/>
        <w:rPr>
          <w:rFonts w:cs="Calibri"/>
          <w:b/>
          <w:color w:val="FF0000"/>
          <w:sz w:val="22"/>
          <w:szCs w:val="22"/>
          <w:u w:val="single"/>
        </w:rPr>
      </w:pPr>
    </w:p>
    <w:p w14:paraId="016BEF1C" w14:textId="77777777" w:rsidR="00893B55" w:rsidRDefault="003F3E31">
      <w:pPr>
        <w:numPr>
          <w:ilvl w:val="0"/>
          <w:numId w:val="5"/>
        </w:numPr>
        <w:spacing w:before="0"/>
      </w:pPr>
      <w:r>
        <w:rPr>
          <w:rFonts w:cs="Calibri"/>
          <w:b/>
          <w:sz w:val="22"/>
          <w:szCs w:val="22"/>
          <w:u w:val="single"/>
        </w:rPr>
        <w:t xml:space="preserve">KOLEJNE TURY WYBORÓW </w:t>
      </w:r>
    </w:p>
    <w:p w14:paraId="24C0A89D" w14:textId="77777777" w:rsidR="00893B55" w:rsidRDefault="00893B55">
      <w:pPr>
        <w:spacing w:before="0"/>
        <w:ind w:firstLine="708"/>
        <w:rPr>
          <w:rFonts w:cs="Calibri"/>
          <w:b/>
          <w:sz w:val="22"/>
          <w:szCs w:val="22"/>
          <w:u w:val="single"/>
        </w:rPr>
      </w:pPr>
    </w:p>
    <w:p w14:paraId="0E1165A8" w14:textId="24B1228A" w:rsidR="00893B55" w:rsidRDefault="003F3E31">
      <w:pPr>
        <w:spacing w:before="0"/>
        <w:ind w:firstLine="708"/>
      </w:pPr>
      <w:r>
        <w:rPr>
          <w:rFonts w:cs="Calibri"/>
          <w:b/>
          <w:sz w:val="22"/>
          <w:szCs w:val="22"/>
        </w:rPr>
        <w:t xml:space="preserve">do </w:t>
      </w:r>
      <w:r>
        <w:rPr>
          <w:rFonts w:cs="Calibri"/>
          <w:b/>
          <w:sz w:val="22"/>
          <w:szCs w:val="22"/>
        </w:rPr>
        <w:t>15</w:t>
      </w:r>
      <w:r>
        <w:rPr>
          <w:rFonts w:cs="Calibri"/>
          <w:b/>
          <w:sz w:val="22"/>
          <w:szCs w:val="22"/>
        </w:rPr>
        <w:t xml:space="preserve"> stycznia 20</w:t>
      </w:r>
      <w:r>
        <w:rPr>
          <w:rFonts w:cs="Calibri"/>
          <w:b/>
          <w:sz w:val="22"/>
          <w:szCs w:val="22"/>
        </w:rPr>
        <w:t>22</w:t>
      </w:r>
      <w:r>
        <w:rPr>
          <w:rFonts w:cs="Calibri"/>
          <w:b/>
          <w:sz w:val="22"/>
          <w:szCs w:val="22"/>
        </w:rPr>
        <w:t xml:space="preserve"> r.</w:t>
      </w:r>
    </w:p>
    <w:p w14:paraId="4C759C1C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 xml:space="preserve">w przypadku liczby wybranych delegatów na okręgowy zjazd lekarzy </w:t>
      </w:r>
      <w:r>
        <w:rPr>
          <w:rFonts w:cs="Calibri"/>
          <w:sz w:val="22"/>
          <w:szCs w:val="22"/>
          <w:u w:val="single"/>
        </w:rPr>
        <w:t>mniejszej</w:t>
      </w:r>
      <w:r>
        <w:rPr>
          <w:rFonts w:cs="Calibri"/>
          <w:sz w:val="22"/>
          <w:szCs w:val="22"/>
        </w:rPr>
        <w:t xml:space="preserve"> niż połowa liczby mandatów ustalonych uchwałą okręgowej rady lekarskiej, okręgowa ko</w:t>
      </w:r>
      <w:r>
        <w:rPr>
          <w:rFonts w:cs="Calibri"/>
          <w:sz w:val="22"/>
          <w:szCs w:val="22"/>
        </w:rPr>
        <w:t>misja wyborcza organizuje i przeprowadza kolejne wybory na wakujące mandaty w rejonach wyborczych, w których nie wybrano delegatów lub w których nie wszystkie mandaty zostały obsadzone albo na skutek postanowienia sądu o nieważności wyborów,</w:t>
      </w:r>
    </w:p>
    <w:p w14:paraId="56F2B799" w14:textId="1D9625DC" w:rsidR="00893B55" w:rsidRPr="002C364D" w:rsidRDefault="003F3E31">
      <w:pPr>
        <w:pStyle w:val="Akapitzlist"/>
        <w:numPr>
          <w:ilvl w:val="0"/>
          <w:numId w:val="6"/>
        </w:numPr>
        <w:spacing w:before="0"/>
      </w:pPr>
      <w:r w:rsidRPr="002C364D">
        <w:rPr>
          <w:rFonts w:cs="Calibri"/>
          <w:sz w:val="22"/>
          <w:szCs w:val="22"/>
        </w:rPr>
        <w:t>w przypadku li</w:t>
      </w:r>
      <w:r w:rsidRPr="002C364D">
        <w:rPr>
          <w:rFonts w:cs="Calibri"/>
          <w:sz w:val="22"/>
          <w:szCs w:val="22"/>
        </w:rPr>
        <w:t xml:space="preserve">czby wybranych delegatów na okręgowy zjazd lekarzy </w:t>
      </w:r>
      <w:r w:rsidRPr="002C364D">
        <w:rPr>
          <w:rFonts w:cs="Calibri"/>
          <w:color w:val="000000"/>
          <w:sz w:val="22"/>
          <w:szCs w:val="22"/>
          <w:u w:val="single"/>
        </w:rPr>
        <w:t>większej</w:t>
      </w:r>
      <w:r w:rsidRPr="002C364D">
        <w:rPr>
          <w:rFonts w:cs="Calibri"/>
          <w:sz w:val="22"/>
          <w:szCs w:val="22"/>
        </w:rPr>
        <w:t xml:space="preserve"> niż połowa liczby mandatów, w rejonie wyborczym w którym nie dokonano wyboru okręgowa komisja wyborcza  przeprowadza ponowne wybory na pisemny wniosek co najmniej 20% </w:t>
      </w:r>
      <w:r w:rsidRPr="002C364D">
        <w:rPr>
          <w:rFonts w:cs="Calibri"/>
          <w:sz w:val="22"/>
          <w:szCs w:val="22"/>
        </w:rPr>
        <w:t>ogólnej liczby członków rejo</w:t>
      </w:r>
      <w:r w:rsidRPr="002C364D">
        <w:rPr>
          <w:rFonts w:cs="Calibri"/>
          <w:sz w:val="22"/>
          <w:szCs w:val="22"/>
        </w:rPr>
        <w:t xml:space="preserve">nu wyborczego, </w:t>
      </w:r>
      <w:r w:rsidRPr="002C364D">
        <w:t>z</w:t>
      </w:r>
      <w:r w:rsidRPr="002C364D">
        <w:rPr>
          <w:rFonts w:cs="Calibri"/>
          <w:sz w:val="22"/>
          <w:szCs w:val="22"/>
        </w:rPr>
        <w:t>łożony w terminie umożliwiającym przeprowadzenie wyborów przed zjazdem zgodnie z przepisami uchwały, pod warunkiem równoczesnego zgłoszenia co najmniej jednego kandydata,</w:t>
      </w:r>
    </w:p>
    <w:p w14:paraId="387A4D70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lista kandydatów jest ponownie ustala</w:t>
      </w:r>
      <w:r>
        <w:rPr>
          <w:rFonts w:cs="Calibri"/>
          <w:sz w:val="22"/>
          <w:szCs w:val="22"/>
        </w:rPr>
        <w:t>na i może uwzględniać nowych kandydatów,</w:t>
      </w:r>
    </w:p>
    <w:p w14:paraId="46F987E5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lastRenderedPageBreak/>
        <w:t xml:space="preserve">przeprowadzenie głosowania w rejonach wyborczych przebiega analogicznie jak </w:t>
      </w:r>
      <w:r>
        <w:rPr>
          <w:rFonts w:cs="Calibri"/>
          <w:sz w:val="22"/>
          <w:szCs w:val="22"/>
        </w:rPr>
        <w:br/>
        <w:t>w pierwszej turze wyborów</w:t>
      </w:r>
    </w:p>
    <w:p w14:paraId="6DDF3D99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kolejne tury wyborów przeprowadza okręgowa komisja wyborcza co najmniej do czasu obsadzenia połowy liczby mandat</w:t>
      </w:r>
      <w:r>
        <w:rPr>
          <w:rFonts w:cs="Calibri"/>
          <w:sz w:val="22"/>
          <w:szCs w:val="22"/>
        </w:rPr>
        <w:t>ów delegatów na okręgowy zjazd lekarzy,</w:t>
      </w:r>
    </w:p>
    <w:p w14:paraId="284AF585" w14:textId="77777777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sz w:val="22"/>
          <w:szCs w:val="22"/>
        </w:rPr>
        <w:t>w przypadku zgłoszenia protestu - przyjmowanie i rozpatrywanie protestów od wyników wyborów w rejonach</w:t>
      </w:r>
    </w:p>
    <w:p w14:paraId="5EB9A82F" w14:textId="3A86CC9E" w:rsidR="00893B55" w:rsidRDefault="003F3E31">
      <w:pPr>
        <w:pStyle w:val="Akapitzlist"/>
        <w:numPr>
          <w:ilvl w:val="0"/>
          <w:numId w:val="6"/>
        </w:numPr>
        <w:spacing w:before="0"/>
        <w:ind w:left="714" w:hanging="357"/>
      </w:pPr>
      <w:r>
        <w:rPr>
          <w:rFonts w:cs="Calibri"/>
          <w:b/>
          <w:sz w:val="22"/>
          <w:szCs w:val="22"/>
        </w:rPr>
        <w:t>Obwieszczenie o wynikach II tury wyborów (i ew. kolejnych)</w:t>
      </w:r>
      <w:r>
        <w:rPr>
          <w:rFonts w:cs="Calibri"/>
          <w:b/>
          <w:sz w:val="22"/>
          <w:szCs w:val="22"/>
        </w:rPr>
        <w:t xml:space="preserve"> publikowane w BIP izby lekarskiej oraz w biuletynie.</w:t>
      </w:r>
    </w:p>
    <w:p w14:paraId="13760E1C" w14:textId="77777777" w:rsidR="00893B55" w:rsidRDefault="00893B55">
      <w:pPr>
        <w:spacing w:before="0"/>
        <w:ind w:firstLine="0"/>
        <w:jc w:val="left"/>
        <w:rPr>
          <w:rFonts w:cs="Calibri"/>
          <w:b/>
          <w:color w:val="FF0000"/>
          <w:sz w:val="22"/>
          <w:szCs w:val="22"/>
          <w:u w:val="single"/>
        </w:rPr>
      </w:pPr>
    </w:p>
    <w:p w14:paraId="33080564" w14:textId="77777777" w:rsidR="00893B55" w:rsidRDefault="003F3E31">
      <w:pPr>
        <w:spacing w:before="0"/>
        <w:ind w:firstLine="0"/>
        <w:jc w:val="left"/>
      </w:pPr>
      <w:r>
        <w:rPr>
          <w:rFonts w:cs="Calibri"/>
          <w:b/>
          <w:sz w:val="22"/>
          <w:szCs w:val="22"/>
          <w:u w:val="single"/>
        </w:rPr>
        <w:t>ZWOŁANIE SPRAWOZDAWCZO-WYBORCZEGO OKRĘGOWEGO ZJAZDU LEKARZY</w:t>
      </w:r>
    </w:p>
    <w:p w14:paraId="55C3902A" w14:textId="77777777" w:rsidR="00893B55" w:rsidRDefault="00893B55">
      <w:pPr>
        <w:spacing w:before="0"/>
        <w:ind w:firstLine="0"/>
        <w:jc w:val="left"/>
        <w:rPr>
          <w:rFonts w:cs="Calibri"/>
          <w:b/>
          <w:sz w:val="22"/>
          <w:szCs w:val="22"/>
          <w:u w:val="single"/>
        </w:rPr>
      </w:pPr>
    </w:p>
    <w:p w14:paraId="4A7E75FF" w14:textId="6064A3FC" w:rsidR="00893B55" w:rsidRDefault="003F3E31">
      <w:pPr>
        <w:spacing w:before="0"/>
        <w:ind w:firstLine="0"/>
        <w:jc w:val="left"/>
      </w:pPr>
      <w:r>
        <w:rPr>
          <w:rFonts w:cs="Calibri"/>
          <w:b/>
          <w:sz w:val="22"/>
          <w:szCs w:val="22"/>
        </w:rPr>
        <w:t>do 31 marca 20</w:t>
      </w:r>
      <w:r>
        <w:rPr>
          <w:rFonts w:cs="Calibri"/>
          <w:b/>
          <w:sz w:val="22"/>
          <w:szCs w:val="22"/>
        </w:rPr>
        <w:t>22</w:t>
      </w:r>
      <w:r>
        <w:rPr>
          <w:rFonts w:cs="Calibri"/>
          <w:b/>
          <w:sz w:val="22"/>
          <w:szCs w:val="22"/>
        </w:rPr>
        <w:t xml:space="preserve"> r.</w:t>
      </w:r>
    </w:p>
    <w:p w14:paraId="70819033" w14:textId="77777777" w:rsidR="00893B55" w:rsidRDefault="003F3E31">
      <w:pPr>
        <w:spacing w:before="0"/>
        <w:ind w:firstLine="0"/>
      </w:pPr>
      <w:r>
        <w:rPr>
          <w:rFonts w:cs="Calibri"/>
          <w:sz w:val="22"/>
          <w:szCs w:val="22"/>
        </w:rPr>
        <w:t xml:space="preserve">zwołanie przez okręgową radę lekarską sprawozdawczo - wyborczych okręgowych zjazdów lekarzy (nie wcześniej niż 30 dni od dnia ogłoszenia obwieszczenia o wynikach wyborów przeprowadzonych w ostatniej turze wyborów). </w:t>
      </w:r>
    </w:p>
    <w:p w14:paraId="3585E931" w14:textId="77777777" w:rsidR="00893B55" w:rsidRDefault="003F3E31">
      <w:pPr>
        <w:numPr>
          <w:ilvl w:val="0"/>
          <w:numId w:val="1"/>
        </w:numPr>
        <w:spacing w:before="0"/>
      </w:pPr>
      <w:r>
        <w:rPr>
          <w:rFonts w:cs="Calibri"/>
          <w:b/>
          <w:sz w:val="22"/>
          <w:szCs w:val="22"/>
        </w:rPr>
        <w:t>Obwieszczenie o wynikach wyborów delegat</w:t>
      </w:r>
      <w:r>
        <w:rPr>
          <w:rFonts w:cs="Calibri"/>
          <w:b/>
          <w:sz w:val="22"/>
          <w:szCs w:val="22"/>
        </w:rPr>
        <w:t xml:space="preserve">ów na Krajowy Zjazd Lekarzy. </w:t>
      </w:r>
    </w:p>
    <w:p w14:paraId="6D4FCF98" w14:textId="77777777" w:rsidR="00893B55" w:rsidRDefault="00893B55">
      <w:pPr>
        <w:spacing w:before="0"/>
        <w:ind w:firstLine="0"/>
        <w:rPr>
          <w:rFonts w:cs="Calibri"/>
          <w:b/>
          <w:i/>
          <w:color w:val="FF0000"/>
          <w:sz w:val="22"/>
          <w:szCs w:val="22"/>
          <w:u w:val="single"/>
        </w:rPr>
      </w:pPr>
    </w:p>
    <w:p w14:paraId="29DBEF69" w14:textId="77777777" w:rsidR="00893B55" w:rsidRDefault="003F3E31">
      <w:pPr>
        <w:spacing w:before="0"/>
        <w:ind w:firstLine="0"/>
        <w:jc w:val="left"/>
        <w:rPr>
          <w:rFonts w:cs="Calibri"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  <w:t>ZWOŁANIE KRAJOWEGO ZJAZDU LEKARZY</w:t>
      </w:r>
    </w:p>
    <w:p w14:paraId="757C45EA" w14:textId="77777777" w:rsidR="00893B55" w:rsidRDefault="00893B55">
      <w:pPr>
        <w:spacing w:before="0"/>
        <w:ind w:firstLine="0"/>
        <w:jc w:val="left"/>
        <w:rPr>
          <w:rFonts w:cs="Calibri"/>
          <w:b/>
          <w:sz w:val="22"/>
          <w:szCs w:val="22"/>
        </w:rPr>
      </w:pPr>
    </w:p>
    <w:p w14:paraId="3B9319BE" w14:textId="0FF3EB8B" w:rsidR="00893B55" w:rsidRDefault="003F3E31">
      <w:pPr>
        <w:spacing w:before="0"/>
        <w:ind w:firstLine="0"/>
        <w:jc w:val="left"/>
      </w:pPr>
      <w:r>
        <w:rPr>
          <w:rFonts w:cs="Calibri"/>
          <w:b/>
          <w:sz w:val="22"/>
          <w:szCs w:val="22"/>
        </w:rPr>
        <w:t>Od 15 maja do 3</w:t>
      </w:r>
      <w:r>
        <w:rPr>
          <w:rFonts w:cs="Calibri"/>
          <w:b/>
          <w:sz w:val="22"/>
          <w:szCs w:val="22"/>
        </w:rPr>
        <w:t>1</w:t>
      </w:r>
      <w:r>
        <w:rPr>
          <w:rFonts w:cs="Calibri"/>
          <w:b/>
          <w:sz w:val="22"/>
          <w:szCs w:val="22"/>
        </w:rPr>
        <w:t xml:space="preserve"> maja 2022 r. zwołanie KZL </w:t>
      </w:r>
    </w:p>
    <w:p w14:paraId="154F720E" w14:textId="77777777" w:rsidR="00893B55" w:rsidRDefault="00893B55">
      <w:pPr>
        <w:spacing w:before="0"/>
        <w:ind w:firstLine="0"/>
        <w:jc w:val="left"/>
        <w:rPr>
          <w:rFonts w:cs="Calibri"/>
          <w:b/>
          <w:sz w:val="22"/>
          <w:szCs w:val="22"/>
          <w:u w:val="single"/>
        </w:rPr>
      </w:pPr>
    </w:p>
    <w:p w14:paraId="23D7495F" w14:textId="50938830" w:rsidR="00893B55" w:rsidRDefault="00893B55">
      <w:pPr>
        <w:spacing w:before="0"/>
        <w:ind w:firstLine="0"/>
        <w:jc w:val="left"/>
      </w:pPr>
    </w:p>
    <w:sectPr w:rsidR="00893B55"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C4C07"/>
    <w:multiLevelType w:val="multilevel"/>
    <w:tmpl w:val="EFC0270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0018A9"/>
    <w:multiLevelType w:val="multilevel"/>
    <w:tmpl w:val="7DE65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D03D9C"/>
    <w:multiLevelType w:val="multilevel"/>
    <w:tmpl w:val="743E0FD4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1DD5CF5"/>
    <w:multiLevelType w:val="multilevel"/>
    <w:tmpl w:val="F8CE80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CFD1A84"/>
    <w:multiLevelType w:val="multilevel"/>
    <w:tmpl w:val="E8F24330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09222F"/>
    <w:multiLevelType w:val="multilevel"/>
    <w:tmpl w:val="2F16C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1830BF8"/>
    <w:multiLevelType w:val="multilevel"/>
    <w:tmpl w:val="B49A2810"/>
    <w:lvl w:ilvl="0">
      <w:start w:val="1"/>
      <w:numFmt w:val="upperRoman"/>
      <w:lvlText w:val="%1."/>
      <w:lvlJc w:val="left"/>
      <w:pPr>
        <w:ind w:left="1080" w:hanging="720"/>
      </w:pPr>
      <w:rPr>
        <w:rFonts w:cs="Calibri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7050EB"/>
    <w:multiLevelType w:val="multilevel"/>
    <w:tmpl w:val="2134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B55"/>
    <w:rsid w:val="002C364D"/>
    <w:rsid w:val="003F3E31"/>
    <w:rsid w:val="00893B55"/>
    <w:rsid w:val="00DA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FF3A"/>
  <w15:docId w15:val="{48CB3ACB-9B9A-4816-ACE2-C7F36E46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120"/>
      <w:ind w:firstLine="709"/>
      <w:jc w:val="both"/>
    </w:pPr>
    <w:rPr>
      <w:rFonts w:ascii="Calibri" w:hAnsi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sz w:val="22"/>
      <w:szCs w:val="22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  <w:sz w:val="22"/>
      <w:szCs w:val="22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  <w:color w:val="auto"/>
      <w:sz w:val="22"/>
      <w:szCs w:val="22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cs="Calibri"/>
      <w:b/>
      <w:sz w:val="22"/>
      <w:szCs w:val="22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  <w:strike/>
      <w:sz w:val="22"/>
      <w:szCs w:val="22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sz w:val="22"/>
      <w:szCs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Nagwek1Znak">
    <w:name w:val="Nagłówek 1 Znak"/>
    <w:qFormat/>
    <w:rPr>
      <w:rFonts w:ascii="Calibri" w:hAnsi="Calibri" w:cs="Calibri"/>
      <w:b/>
      <w:bCs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komentarzaZnak1">
    <w:name w:val="Tekst komentarza Znak1"/>
    <w:link w:val="Tekstkomentarza"/>
    <w:uiPriority w:val="99"/>
    <w:semiHidden/>
    <w:qFormat/>
    <w:rPr>
      <w:rFonts w:ascii="Calibri" w:hAnsi="Calibri"/>
      <w:lang w:eastAsia="zh-CN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before="0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r.kalinowska</dc:creator>
  <dc:description/>
  <cp:lastModifiedBy>Milena Dobrzyńska</cp:lastModifiedBy>
  <cp:revision>5</cp:revision>
  <cp:lastPrinted>2020-10-01T11:08:00Z</cp:lastPrinted>
  <dcterms:created xsi:type="dcterms:W3CDTF">2020-10-06T09:15:00Z</dcterms:created>
  <dcterms:modified xsi:type="dcterms:W3CDTF">2020-10-09T10:39:00Z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